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7E1E42" w:rsidRPr="007E1E42" w:rsidTr="00B307DF"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E42" w:rsidRPr="007E1E42" w:rsidRDefault="007E1E42" w:rsidP="007E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E42">
              <w:rPr>
                <w:rFonts w:ascii="Times New Roman" w:eastAsia="Times New Roman" w:hAnsi="Times New Roman" w:cs="Times New Roman"/>
                <w:sz w:val="24"/>
                <w:szCs w:val="24"/>
              </w:rPr>
              <w:t>UBND TỈNH BẮC NINH</w:t>
            </w:r>
          </w:p>
          <w:p w:rsidR="007E1E42" w:rsidRPr="007E1E42" w:rsidRDefault="007E1E42" w:rsidP="007E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1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HỘI VĂN HỌC</w:t>
            </w:r>
            <w:r w:rsidR="00222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1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NGHỆ THUẬT</w:t>
            </w:r>
          </w:p>
          <w:p w:rsidR="007E1E42" w:rsidRPr="007E1E42" w:rsidRDefault="007E1E42" w:rsidP="007E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E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5BA4D" wp14:editId="3A08F04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42545</wp:posOffset>
                      </wp:positionV>
                      <wp:extent cx="970280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45pt,3.35pt" to="142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"/>
                  </w:pict>
                </mc:Fallback>
              </mc:AlternateContent>
            </w:r>
          </w:p>
          <w:p w:rsidR="007E1E42" w:rsidRPr="00B307DF" w:rsidRDefault="007E1E42" w:rsidP="007E1E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07DF">
              <w:rPr>
                <w:rFonts w:ascii="Times New Roman" w:eastAsiaTheme="minorEastAsia" w:hAnsi="Times New Roman" w:cs="Times New Roman"/>
                <w:sz w:val="26"/>
                <w:szCs w:val="26"/>
              </w:rPr>
              <w:t>Số</w:t>
            </w:r>
            <w:r w:rsidR="006F1F7A">
              <w:rPr>
                <w:rFonts w:ascii="Times New Roman" w:eastAsiaTheme="minorEastAsia" w:hAnsi="Times New Roman" w:cs="Times New Roman"/>
                <w:sz w:val="26"/>
                <w:szCs w:val="26"/>
              </w:rPr>
              <w:t>: 06</w:t>
            </w:r>
            <w:r w:rsidRPr="00B307DF">
              <w:rPr>
                <w:rFonts w:ascii="Times New Roman" w:eastAsiaTheme="minorEastAsia" w:hAnsi="Times New Roman" w:cs="Times New Roman"/>
                <w:sz w:val="26"/>
                <w:szCs w:val="26"/>
              </w:rPr>
              <w:t>/KH - VHNT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E42" w:rsidRPr="007E1E42" w:rsidRDefault="007E1E42" w:rsidP="007E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1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E1E42" w:rsidRPr="007E1E42" w:rsidRDefault="007E1E42" w:rsidP="007E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1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7E1E42" w:rsidRPr="007E1E42" w:rsidRDefault="007E1E42" w:rsidP="007E1E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E42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647CF" wp14:editId="1A2D814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2000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9pt" to="21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"/>
                  </w:pict>
                </mc:Fallback>
              </mc:AlternateContent>
            </w:r>
          </w:p>
          <w:p w:rsidR="007E1E42" w:rsidRPr="00B307DF" w:rsidRDefault="007E1E42" w:rsidP="00EA5688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B307D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Bắ</w:t>
            </w:r>
            <w:r w:rsidR="00B157D4" w:rsidRPr="00B307D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c Ninh, ngày </w:t>
            </w:r>
            <w:r w:rsidR="00EA5688" w:rsidRPr="00B307D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>20</w:t>
            </w:r>
            <w:r w:rsidR="00B157D4" w:rsidRPr="00B307D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tháng 4</w:t>
            </w:r>
            <w:r w:rsidRPr="00B307D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:rsidR="007E1E42" w:rsidRPr="007E1E42" w:rsidRDefault="007E1E42" w:rsidP="007E1E42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7E1E42" w:rsidRPr="00D41433" w:rsidRDefault="007E1E42" w:rsidP="00B307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</w:rPr>
      </w:pPr>
      <w:r w:rsidRPr="00D41433">
        <w:rPr>
          <w:rFonts w:ascii="Times New Roman" w:eastAsiaTheme="minorEastAsia" w:hAnsi="Times New Roman" w:cs="Times New Roman"/>
          <w:b/>
          <w:sz w:val="28"/>
          <w:szCs w:val="26"/>
        </w:rPr>
        <w:t>KẾ HOẠCH</w:t>
      </w:r>
    </w:p>
    <w:p w:rsidR="00AB4638" w:rsidRDefault="007E1E42" w:rsidP="00B307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Tổ chức Cuộc thi sáng</w:t>
      </w:r>
      <w:r w:rsidR="00D609ED">
        <w:rPr>
          <w:rFonts w:ascii="Times New Roman" w:eastAsiaTheme="minorEastAsia" w:hAnsi="Times New Roman" w:cs="Times New Roman"/>
          <w:b/>
          <w:sz w:val="28"/>
          <w:szCs w:val="28"/>
        </w:rPr>
        <w:t xml:space="preserve"> tác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Mỹ thuật chủ đề “Phác </w:t>
      </w:r>
      <w:r w:rsidR="00B46C1A">
        <w:rPr>
          <w:rFonts w:ascii="Times New Roman" w:eastAsiaTheme="minorEastAsia" w:hAnsi="Times New Roman" w:cs="Times New Roman"/>
          <w:b/>
          <w:sz w:val="28"/>
          <w:szCs w:val="28"/>
        </w:rPr>
        <w:t xml:space="preserve">thảo 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các tác phẩ</w:t>
      </w:r>
      <w:r w:rsidR="00AB4638">
        <w:rPr>
          <w:rFonts w:ascii="Times New Roman" w:eastAsiaTheme="minorEastAsia" w:hAnsi="Times New Roman" w:cs="Times New Roman"/>
          <w:b/>
          <w:sz w:val="28"/>
          <w:szCs w:val="28"/>
        </w:rPr>
        <w:t>m</w:t>
      </w:r>
    </w:p>
    <w:p w:rsidR="007E1E42" w:rsidRDefault="007E1E42" w:rsidP="00B307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Nghệ thuật </w:t>
      </w:r>
      <w:r w:rsidR="00B46C1A">
        <w:rPr>
          <w:rFonts w:ascii="Times New Roman" w:eastAsiaTheme="minorEastAsia" w:hAnsi="Times New Roman" w:cs="Times New Roman"/>
          <w:b/>
          <w:sz w:val="28"/>
          <w:szCs w:val="28"/>
        </w:rPr>
        <w:t xml:space="preserve">tạo hình 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trong không gian đô thị tỉnh Bắc Ninh”</w:t>
      </w:r>
    </w:p>
    <w:p w:rsidR="00B307DF" w:rsidRPr="007E1E42" w:rsidRDefault="00B307DF" w:rsidP="00B307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103505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8.15pt" to="277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" strokecolor="black [3040]"/>
            </w:pict>
          </mc:Fallback>
        </mc:AlternateContent>
      </w:r>
    </w:p>
    <w:p w:rsidR="007E1E42" w:rsidRPr="007E1E42" w:rsidRDefault="007E1E42" w:rsidP="004A4B9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16"/>
          <w:szCs w:val="28"/>
        </w:rPr>
      </w:pPr>
    </w:p>
    <w:p w:rsidR="007E1E42" w:rsidRPr="007E1E42" w:rsidRDefault="007E1E42" w:rsidP="004A4B92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Căn cứ </w:t>
      </w:r>
      <w:r w:rsidR="00B157D4">
        <w:rPr>
          <w:rFonts w:ascii="Times New Roman" w:eastAsiaTheme="minorEastAsia" w:hAnsi="Times New Roman" w:cs="Times New Roman"/>
          <w:sz w:val="28"/>
          <w:szCs w:val="28"/>
        </w:rPr>
        <w:t>công văn s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ố 3440/UBND-KGVX ngày 01 tháng 10 năm 2020 của Chủ tịch UBND tỉnh Bắc Ninh về việc phê duyệt Kế hoạch hoạt động văn học nghệ thuật năm 2021;</w:t>
      </w:r>
    </w:p>
    <w:p w:rsidR="004A4B92" w:rsidRPr="00FC1417" w:rsidRDefault="004A4B92" w:rsidP="004A4B9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Thực hiện Chương trình công tác của Hội Văn học nghệ thuật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417">
        <w:rPr>
          <w:rFonts w:ascii="Times New Roman" w:hAnsi="Times New Roman" w:cs="Times New Roman"/>
          <w:sz w:val="28"/>
          <w:szCs w:val="28"/>
        </w:rPr>
        <w:t>VHNT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417">
        <w:rPr>
          <w:rFonts w:ascii="Times New Roman" w:hAnsi="Times New Roman" w:cs="Times New Roman"/>
          <w:sz w:val="28"/>
          <w:szCs w:val="28"/>
        </w:rPr>
        <w:t xml:space="preserve"> tỉnh năm 2021; </w:t>
      </w:r>
    </w:p>
    <w:p w:rsidR="007E1E42" w:rsidRPr="007E1E42" w:rsidRDefault="007E1E42" w:rsidP="004A4B92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Hội </w:t>
      </w:r>
      <w:r w:rsidR="004A4B92">
        <w:rPr>
          <w:rFonts w:ascii="Times New Roman" w:eastAsiaTheme="minorEastAsia" w:hAnsi="Times New Roman" w:cs="Times New Roman"/>
          <w:sz w:val="28"/>
          <w:szCs w:val="28"/>
        </w:rPr>
        <w:t>VHNT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tỉnh Bắc Ninh </w:t>
      </w:r>
      <w:r w:rsidR="00B157D4">
        <w:rPr>
          <w:rFonts w:ascii="Times New Roman" w:eastAsiaTheme="minorEastAsia" w:hAnsi="Times New Roman" w:cs="Times New Roman"/>
          <w:sz w:val="28"/>
          <w:szCs w:val="28"/>
        </w:rPr>
        <w:t>ban hành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Kế hoạch Cuộc thi sáng Mỹ thuật chủ đề</w:t>
      </w:r>
      <w:r w:rsidR="00D609ED">
        <w:rPr>
          <w:rFonts w:ascii="Times New Roman" w:eastAsiaTheme="minorEastAsia" w:hAnsi="Times New Roman" w:cs="Times New Roman"/>
          <w:b/>
          <w:sz w:val="28"/>
          <w:szCs w:val="28"/>
        </w:rPr>
        <w:t xml:space="preserve"> “Phác thảo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các tác phẩm Nghệ thuật</w:t>
      </w:r>
      <w:r w:rsidR="00D609ED">
        <w:rPr>
          <w:rFonts w:ascii="Times New Roman" w:eastAsiaTheme="minorEastAsia" w:hAnsi="Times New Roman" w:cs="Times New Roman"/>
          <w:b/>
          <w:sz w:val="28"/>
          <w:szCs w:val="28"/>
        </w:rPr>
        <w:t xml:space="preserve"> tạo hình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trong không gian đô thị tỉnh Bắc Ninh”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như sau:</w:t>
      </w:r>
    </w:p>
    <w:p w:rsidR="007E1E42" w:rsidRPr="007E1E42" w:rsidRDefault="007E1E42" w:rsidP="004A4B9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8"/>
          <w:szCs w:val="28"/>
        </w:rPr>
      </w:pP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I. MỤC ĐÍCH, YÊU CẦU</w:t>
      </w:r>
    </w:p>
    <w:p w:rsid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1. Mụ</w:t>
      </w:r>
      <w:r w:rsidR="00B157D4">
        <w:rPr>
          <w:rFonts w:ascii="Times New Roman" w:eastAsiaTheme="minorEastAsia" w:hAnsi="Times New Roman" w:cs="Times New Roman"/>
          <w:b/>
          <w:sz w:val="28"/>
          <w:szCs w:val="28"/>
        </w:rPr>
        <w:t>c đích</w:t>
      </w:r>
    </w:p>
    <w:p w:rsidR="007C0DC5" w:rsidRDefault="007C0DC5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63F2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B157D4">
        <w:rPr>
          <w:rFonts w:ascii="Times New Roman" w:eastAsiaTheme="minorEastAsia" w:hAnsi="Times New Roman" w:cs="Times New Roman"/>
          <w:sz w:val="28"/>
          <w:szCs w:val="28"/>
        </w:rPr>
        <w:t>Chào mừng thành công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Đại hội đại biểu toàn quốc lần thứ XIII của Đảng, Đại hội Đảng bộ tỉnh lần thứ XX; chào mừng cuộc bầu cử đại biểu Quốc hội khóa XV và đại biểu Hội đồng nhân dân các cấp nhiệm kỳ 2021 </w:t>
      </w:r>
      <w:r w:rsidR="00B307DF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2026.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B157D4">
        <w:rPr>
          <w:rFonts w:ascii="Times New Roman" w:eastAsiaTheme="minorEastAsia" w:hAnsi="Times New Roman" w:cs="Times New Roman"/>
          <w:sz w:val="28"/>
          <w:szCs w:val="28"/>
        </w:rPr>
        <w:t>Đẩy mạnh sáng tác trên lĩnh vực Mỹ thuật,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thu hút, động viên khuyến khích đông đảo các tác giả đầu tư trí tuệ, tài năng, ý tưởng, sáng tác các tác phẩm Nghệ thuật</w:t>
      </w:r>
      <w:r w:rsidR="00CE2508">
        <w:rPr>
          <w:rFonts w:ascii="Times New Roman" w:eastAsiaTheme="minorEastAsia" w:hAnsi="Times New Roman" w:cs="Times New Roman"/>
          <w:sz w:val="28"/>
          <w:szCs w:val="28"/>
        </w:rPr>
        <w:t xml:space="preserve"> tạo hình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trong không gian đô thị Bắc Ninh trong quá trình phấn đấu xây dựng thành phố sinh thái, đô thị thông minh của tỉnh Bắc Ninh.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- </w:t>
      </w:r>
      <w:r w:rsidR="00B157D4">
        <w:rPr>
          <w:rFonts w:ascii="Times New Roman" w:eastAsiaTheme="minorEastAsia" w:hAnsi="Times New Roman" w:cs="Times New Roman"/>
          <w:spacing w:val="-4"/>
          <w:sz w:val="28"/>
          <w:szCs w:val="28"/>
        </w:rPr>
        <w:t>Làm cơ sở để</w:t>
      </w:r>
      <w:r w:rsidRPr="007E1E42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thiết kế, bố trí cảnh quan, các công trình nghệ thuật ngoài trời trở thành điểm đến hấp dẫn </w:t>
      </w:r>
      <w:r w:rsidR="00B157D4">
        <w:rPr>
          <w:rFonts w:ascii="Times New Roman" w:eastAsiaTheme="minorEastAsia" w:hAnsi="Times New Roman" w:cs="Times New Roman"/>
          <w:spacing w:val="-4"/>
          <w:sz w:val="28"/>
          <w:szCs w:val="28"/>
        </w:rPr>
        <w:t>phục vụ vui chơi, giải trí của nhân dân</w:t>
      </w:r>
      <w:r w:rsidRPr="007E1E42">
        <w:rPr>
          <w:rFonts w:ascii="Times New Roman" w:eastAsiaTheme="minorEastAsia" w:hAnsi="Times New Roman" w:cs="Times New Roman"/>
          <w:spacing w:val="-4"/>
          <w:sz w:val="28"/>
          <w:szCs w:val="28"/>
        </w:rPr>
        <w:t>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Trên cơ sở các tác phẩm tham dự để lựa chọn</w:t>
      </w:r>
      <w:r w:rsidR="00890562">
        <w:rPr>
          <w:rFonts w:ascii="Times New Roman" w:eastAsiaTheme="minorEastAsia" w:hAnsi="Times New Roman" w:cs="Times New Roman"/>
          <w:sz w:val="28"/>
          <w:szCs w:val="28"/>
        </w:rPr>
        <w:t xml:space="preserve"> các tác phẩm Mỹ thuật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ứng dụng vào việc triển khai các hoạt động xây dựng cảnh quan đô thị sinh thái, văn minh và giàu bản sắc văn hóa.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>2. Yêu cầ</w:t>
      </w:r>
      <w:r w:rsidR="00AF260F">
        <w:rPr>
          <w:rFonts w:ascii="Times New Roman" w:eastAsiaTheme="minorEastAsia" w:hAnsi="Times New Roman" w:cs="Times New Roman"/>
          <w:b/>
          <w:spacing w:val="-6"/>
          <w:sz w:val="28"/>
          <w:szCs w:val="28"/>
        </w:rPr>
        <w:t>u</w:t>
      </w:r>
    </w:p>
    <w:p w:rsidR="007E1E42" w:rsidRDefault="00B157D4" w:rsidP="00AB4638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Các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tác phẩm </w:t>
      </w:r>
      <w:r>
        <w:rPr>
          <w:rFonts w:ascii="Times New Roman" w:eastAsiaTheme="minorEastAsia" w:hAnsi="Times New Roman" w:cs="Times New Roman"/>
          <w:sz w:val="28"/>
          <w:szCs w:val="28"/>
        </w:rPr>
        <w:t>tham gia dự thi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phải</w:t>
      </w:r>
      <w:r w:rsidRPr="00B157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có giá trị cả về chính trị, tư tưởng và nghệ thuật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đáp ứng các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yêu cầu của Ban Tổ chức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 xml:space="preserve"> về những hành vi bị nghiêm cấm trong Điều 8 - Nghị định số 11</w:t>
      </w:r>
      <w:bookmarkStart w:id="0" w:name="_GoBack"/>
      <w:bookmarkEnd w:id="0"/>
      <w:r w:rsidR="00863E14">
        <w:rPr>
          <w:rFonts w:ascii="Times New Roman" w:eastAsiaTheme="minorEastAsia" w:hAnsi="Times New Roman" w:cs="Times New Roman"/>
          <w:sz w:val="28"/>
          <w:szCs w:val="28"/>
        </w:rPr>
        <w:t>3/2013/NĐ-CP ngày 02/10/2013 của Chính Phủ về hoạt động Mỹ thuật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07DF" w:rsidRPr="007E1E42" w:rsidRDefault="00B307DF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25AA" w:rsidRDefault="008525AA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8525AA" w:rsidSect="00680077">
          <w:footerReference w:type="default" r:id="rId7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7E1E42" w:rsidRPr="007E1E42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II. NỘ</w:t>
      </w:r>
      <w:r w:rsidR="00817E29">
        <w:rPr>
          <w:rFonts w:ascii="Times New Roman" w:eastAsiaTheme="minorEastAsia" w:hAnsi="Times New Roman" w:cs="Times New Roman"/>
          <w:b/>
          <w:sz w:val="28"/>
          <w:szCs w:val="28"/>
        </w:rPr>
        <w:t>I DUNG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CHỦ ĐỀ, THỜI GIAN, ĐỐI TƯỢNG DỰ THI</w:t>
      </w:r>
    </w:p>
    <w:p w:rsidR="00EF7165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1. </w:t>
      </w:r>
      <w:r w:rsidR="00EF7165">
        <w:rPr>
          <w:rFonts w:ascii="Times New Roman" w:eastAsiaTheme="minorEastAsia" w:hAnsi="Times New Roman" w:cs="Times New Roman"/>
          <w:b/>
          <w:sz w:val="28"/>
          <w:szCs w:val="28"/>
        </w:rPr>
        <w:t>Chủ đề: “</w:t>
      </w:r>
      <w:r w:rsidR="00EF7165" w:rsidRPr="00AB4638">
        <w:rPr>
          <w:rFonts w:ascii="Times New Roman" w:eastAsiaTheme="minorEastAsia" w:hAnsi="Times New Roman" w:cs="Times New Roman"/>
          <w:b/>
          <w:sz w:val="28"/>
          <w:szCs w:val="28"/>
        </w:rPr>
        <w:t>Phác thảo các tác phẩm Nghệ thuật tạo hình trong không gian đô thị tỉnh Bắc Ninh</w:t>
      </w:r>
      <w:r w:rsidR="00EF7165" w:rsidRPr="007E1E42">
        <w:rPr>
          <w:rFonts w:ascii="Times New Roman" w:eastAsiaTheme="minorEastAsia" w:hAnsi="Times New Roman" w:cs="Times New Roman"/>
          <w:b/>
          <w:sz w:val="28"/>
          <w:szCs w:val="28"/>
        </w:rPr>
        <w:t>”</w:t>
      </w:r>
      <w:r w:rsidR="008525A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63E14" w:rsidRDefault="00EF7165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>Nộ</w:t>
      </w:r>
      <w:r w:rsidR="009E12B8">
        <w:rPr>
          <w:rFonts w:ascii="Times New Roman" w:eastAsiaTheme="minorEastAsia" w:hAnsi="Times New Roman" w:cs="Times New Roman"/>
          <w:b/>
          <w:sz w:val="28"/>
          <w:szCs w:val="28"/>
        </w:rPr>
        <w:t>i dung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E1E42" w:rsidRPr="00863E14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- Thông qua </w:t>
      </w:r>
      <w:r w:rsidR="00890562">
        <w:rPr>
          <w:rFonts w:ascii="Times New Roman" w:eastAsiaTheme="minorEastAsia" w:hAnsi="Times New Roman" w:cs="Times New Roman"/>
          <w:sz w:val="28"/>
          <w:szCs w:val="28"/>
        </w:rPr>
        <w:t xml:space="preserve">thực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trạng các </w:t>
      </w:r>
      <w:r w:rsidR="00890562">
        <w:rPr>
          <w:rFonts w:ascii="Times New Roman" w:eastAsiaTheme="minorEastAsia" w:hAnsi="Times New Roman" w:cs="Times New Roman"/>
          <w:sz w:val="28"/>
          <w:szCs w:val="28"/>
        </w:rPr>
        <w:t xml:space="preserve">công trình công cộng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và quy hoạch tầm nhìn trong tương lai của tỉnh Bắc Ninh, các tác giả sáng tác các tác phẩm </w:t>
      </w:r>
      <w:r w:rsidR="006E6643">
        <w:rPr>
          <w:rFonts w:ascii="Times New Roman" w:eastAsiaTheme="minorEastAsia" w:hAnsi="Times New Roman" w:cs="Times New Roman"/>
          <w:sz w:val="28"/>
          <w:szCs w:val="28"/>
        </w:rPr>
        <w:t>tạo hình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có giá trị cao về</w:t>
      </w:r>
      <w:r w:rsidR="006E6643">
        <w:rPr>
          <w:rFonts w:ascii="Times New Roman" w:eastAsiaTheme="minorEastAsia" w:hAnsi="Times New Roman" w:cs="Times New Roman"/>
          <w:sz w:val="28"/>
          <w:szCs w:val="28"/>
        </w:rPr>
        <w:t xml:space="preserve"> thẩm mỹ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73AD8">
        <w:rPr>
          <w:rFonts w:ascii="Times New Roman" w:eastAsiaTheme="minorEastAsia" w:hAnsi="Times New Roman" w:cs="Times New Roman"/>
          <w:sz w:val="28"/>
          <w:szCs w:val="28"/>
        </w:rPr>
        <w:t xml:space="preserve">có tính ứng dụng và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tác động sâu rộng đến đời sống xã hội.</w:t>
      </w:r>
    </w:p>
    <w:p w:rsidR="006E6643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- Tác phẩm phản ánh thể hiện rõ xu thế phát triển của tỉnh theo xu </w:t>
      </w:r>
      <w:r w:rsidR="005D1F9C">
        <w:rPr>
          <w:rFonts w:ascii="Times New Roman" w:eastAsiaTheme="minorEastAsia" w:hAnsi="Times New Roman" w:cs="Times New Roman"/>
          <w:sz w:val="28"/>
          <w:szCs w:val="28"/>
        </w:rPr>
        <w:t>hướng văn minh, hiện đại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, đồng thời thể hiện bản sắc văn hóa và con người Bắc Ninh trong giai đoạn hiện nay</w:t>
      </w:r>
      <w:r w:rsidR="006E664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1E42" w:rsidRPr="007E1E42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Khuyến khích các tác giả tìm tòi sáng tạo về hình thức, ngôn ngữ, chất liệu nghệ thuật mang bản sắc riêng,</w:t>
      </w:r>
      <w:r w:rsidR="006E6643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ghi được dấu ấn tài năng và phong cách độc đáo của tác giả</w:t>
      </w:r>
      <w:r w:rsidR="006E66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trên tinh thần phát huy truyền thống mỹ thuậ</w:t>
      </w:r>
      <w:r w:rsidR="006E6643">
        <w:rPr>
          <w:rFonts w:ascii="Times New Roman" w:eastAsiaTheme="minorEastAsia" w:hAnsi="Times New Roman" w:cs="Times New Roman"/>
          <w:sz w:val="28"/>
          <w:szCs w:val="28"/>
        </w:rPr>
        <w:t>t d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ân tộc, tinh hoa nghệ thuật thế giới, có giá trị cao về tư tưởng và Nghệ thuật và giá trị thực tế được ứng dụ</w:t>
      </w:r>
      <w:r w:rsidR="00133209">
        <w:rPr>
          <w:rFonts w:ascii="Times New Roman" w:eastAsiaTheme="minorEastAsia" w:hAnsi="Times New Roman" w:cs="Times New Roman"/>
          <w:sz w:val="28"/>
          <w:szCs w:val="28"/>
        </w:rPr>
        <w:t>ng trong không gian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đô thị</w:t>
      </w:r>
      <w:r w:rsidR="0013320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trong quá trình xây dựng tỉnh Bắc Ninh trở thành thành phố trực thuộc Trung ương.</w:t>
      </w:r>
    </w:p>
    <w:p w:rsidR="007E1E42" w:rsidRPr="007E1E42" w:rsidRDefault="00EF7165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Lộ trình thực hiện</w:t>
      </w:r>
    </w:p>
    <w:p w:rsidR="007E1E42" w:rsidRPr="007E1E42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Từ 1/4/2021 đế</w:t>
      </w:r>
      <w:r w:rsidR="00E25243"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="00E73AD8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/4/2021: Xây dựng và ban hành Kế hoạch, Thể lệ 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uộc thi, ra Quyết định thành lập Ban Tổ chức, tổ chức phát động 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uộc thi và thông báo rộng rãi trên các phương tiện thông tin đại chúng trong và ngoài tỉnh.</w:t>
      </w:r>
    </w:p>
    <w:p w:rsidR="007E1E42" w:rsidRPr="007E1E42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Từ tháng 5/2021 đến hết 15/10/2021: Tiếp tục tuyên truyền và nhận tác phẩm dự thi.</w:t>
      </w:r>
    </w:p>
    <w:p w:rsidR="007E1E42" w:rsidRPr="007E1E42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Tháng 10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>, tháng 11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/2021: Chấm vòng sơ khảo, vòng chung khảo, tổ chức công bố, trao thưởng cho các tác phẩm đoạt giải.</w:t>
      </w:r>
    </w:p>
    <w:p w:rsidR="007E1E42" w:rsidRPr="007E1E42" w:rsidRDefault="00EF7165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>. Đối tượng dự thi</w:t>
      </w:r>
    </w:p>
    <w:p w:rsidR="007E1E42" w:rsidRPr="007E1E42" w:rsidRDefault="00817E29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Các tác giả</w:t>
      </w:r>
      <w:r w:rsidR="007E1E42"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chuyên nghiệp, không chuyên nghiệp trong và ngoài tỉnh.</w:t>
      </w:r>
    </w:p>
    <w:p w:rsidR="00817E29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- Thành viên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Ban Tổ chức, Ban Giám khảo và Ban Thư ký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 xml:space="preserve"> được quyề</w:t>
      </w:r>
      <w:r w:rsidR="00BC7F52">
        <w:rPr>
          <w:rFonts w:ascii="Times New Roman" w:eastAsiaTheme="minorEastAsia" w:hAnsi="Times New Roman" w:cs="Times New Roman"/>
          <w:sz w:val="28"/>
          <w:szCs w:val="28"/>
        </w:rPr>
        <w:t>n tham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 xml:space="preserve"> gia gửi tác phẩm nhưng không đượ</w:t>
      </w:r>
      <w:r w:rsidR="00E73AD8">
        <w:rPr>
          <w:rFonts w:ascii="Times New Roman" w:eastAsiaTheme="minorEastAsia" w:hAnsi="Times New Roman" w:cs="Times New Roman"/>
          <w:sz w:val="28"/>
          <w:szCs w:val="28"/>
        </w:rPr>
        <w:t>c tham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 xml:space="preserve"> dự</w:t>
      </w:r>
      <w:r w:rsidR="00E73AD8">
        <w:rPr>
          <w:rFonts w:ascii="Times New Roman" w:eastAsiaTheme="minorEastAsia" w:hAnsi="Times New Roman" w:cs="Times New Roman"/>
          <w:sz w:val="28"/>
          <w:szCs w:val="28"/>
        </w:rPr>
        <w:t xml:space="preserve"> xét</w:t>
      </w:r>
      <w:r w:rsidR="00817E29">
        <w:rPr>
          <w:rFonts w:ascii="Times New Roman" w:eastAsiaTheme="minorEastAsia" w:hAnsi="Times New Roman" w:cs="Times New Roman"/>
          <w:sz w:val="28"/>
          <w:szCs w:val="28"/>
        </w:rPr>
        <w:t xml:space="preserve"> giải thưởng.</w:t>
      </w:r>
    </w:p>
    <w:p w:rsidR="007D5586" w:rsidRDefault="007D5586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1E42" w:rsidRPr="007E1E42" w:rsidRDefault="00E73AD8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III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CƠ CẤU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GIẢI THƯỞNG</w:t>
      </w:r>
    </w:p>
    <w:p w:rsidR="00BC7F52" w:rsidRPr="007D5586" w:rsidRDefault="007E1E42" w:rsidP="007D5586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1. Ban Tổ chức cấp giấy chứng nhận cho các tác giả đạt giải và tiền thưở</w:t>
      </w:r>
      <w:r w:rsidR="00805799">
        <w:rPr>
          <w:rFonts w:ascii="Times New Roman" w:eastAsiaTheme="minorEastAsia" w:hAnsi="Times New Roman" w:cs="Times New Roman"/>
          <w:b/>
          <w:sz w:val="28"/>
          <w:szCs w:val="28"/>
        </w:rPr>
        <w:t xml:space="preserve">ng kèm theo gồm: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1 giải nhấ</w:t>
      </w:r>
      <w:r w:rsidR="00805799">
        <w:rPr>
          <w:rFonts w:ascii="Times New Roman" w:eastAsiaTheme="minorEastAsia" w:hAnsi="Times New Roman" w:cs="Times New Roman"/>
          <w:sz w:val="28"/>
          <w:szCs w:val="28"/>
        </w:rPr>
        <w:t xml:space="preserve">t,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02 giải nhì</w:t>
      </w:r>
      <w:r w:rsidR="00D839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057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3 giả</w:t>
      </w:r>
      <w:r w:rsidR="00805799">
        <w:rPr>
          <w:rFonts w:ascii="Times New Roman" w:eastAsiaTheme="minorEastAsia" w:hAnsi="Times New Roman" w:cs="Times New Roman"/>
          <w:sz w:val="28"/>
          <w:szCs w:val="28"/>
        </w:rPr>
        <w:t xml:space="preserve">i ba, 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5 giải khuyến khích</w:t>
      </w:r>
      <w:r w:rsidR="00DA72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7165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2. Đối với tác phẩm trưng bày</w:t>
      </w:r>
    </w:p>
    <w:p w:rsid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Ban Tổ chức sẽ chọn một số tác phẩm có chất lượng tốt để phục vụ cho công tác trưng bày. Mỗi tác phẩm đượ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>c trưng bày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Ban Tổ chức trả nhuận treo theo quy định của Ban Tổ chức.</w:t>
      </w:r>
    </w:p>
    <w:p w:rsidR="007E1E42" w:rsidRPr="007E1E42" w:rsidRDefault="00172A0C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IV</w:t>
      </w:r>
      <w:r w:rsidR="007E1E42" w:rsidRPr="007E1E42">
        <w:rPr>
          <w:rFonts w:ascii="Times New Roman" w:eastAsiaTheme="minorEastAsia" w:hAnsi="Times New Roman" w:cs="Times New Roman"/>
          <w:b/>
          <w:sz w:val="28"/>
          <w:szCs w:val="28"/>
        </w:rPr>
        <w:t>. THỜI HẠN, NƠI NHẬN VÀ TỔNG KẾT TRAO GIẢI THƯỞNG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1. Thời gian cuối cùng nhận tác phẩm dự thi: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Ngày 15/10/2021.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2. Nơi nhận tác phẩm dự thi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8"/>
        </w:rPr>
      </w:pP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Ban Công tác Hội viên, Sáng tác và Triển lãm, Hội Văn học nghệ thuật tỉnh Bắc Ninh (tầng 3 Thư viện tỉnh)</w:t>
      </w:r>
      <w:r w:rsidR="00140CB0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số 01, Lý Thái Tổ, phường Suối Hoa, TP Bắc Ninh, T. Bắc Ninh.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Tác phẩm gửi bằng thư điện tử gửi về theo địa chỉ thư điện tử: </w:t>
      </w:r>
      <w:r w:rsidRPr="007D5586">
        <w:rPr>
          <w:rFonts w:ascii="Times New Roman" w:eastAsiaTheme="minorEastAsia" w:hAnsi="Times New Roman" w:cs="Times New Roman"/>
          <w:b/>
          <w:sz w:val="28"/>
          <w:szCs w:val="28"/>
        </w:rPr>
        <w:t>banhoivienvhnt@gmail.com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. Điện thoại 0222.3820.940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. Liên hệ đồng chí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Nguyễn Thu Nga – Phó Trưởng ban Công tác Hội viên, Sáng tác và Triển lãm, ĐT: 0962885.693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3. Kết quả cuộc thi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Được thông báo tới các tổ chức</w:t>
      </w:r>
      <w:r w:rsidR="00863E14">
        <w:rPr>
          <w:rFonts w:ascii="Times New Roman" w:eastAsiaTheme="minorEastAsia" w:hAnsi="Times New Roman" w:cs="Times New Roman"/>
          <w:sz w:val="28"/>
          <w:szCs w:val="28"/>
        </w:rPr>
        <w:t>, cá nhân có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liên quan trên các phương tiện thông tin đại chúng, Tạp chí Người Kinh Bắc, Website </w:t>
      </w:r>
      <w:r w:rsidR="00D839BC">
        <w:rPr>
          <w:rFonts w:ascii="Times New Roman" w:eastAsiaTheme="minorEastAsia" w:hAnsi="Times New Roman" w:cs="Times New Roman"/>
          <w:sz w:val="28"/>
          <w:szCs w:val="28"/>
        </w:rPr>
        <w:t>nguoikinhbac.vn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4. Tổng kết và trao giải thưởng cuộc thi</w:t>
      </w:r>
    </w:p>
    <w:p w:rsidR="00272EA4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sz w:val="28"/>
          <w:szCs w:val="28"/>
        </w:rPr>
        <w:t>Dự kiến tổ chức vào tháng 11 năm 2021</w:t>
      </w:r>
    </w:p>
    <w:p w:rsidR="007E1E42" w:rsidRPr="007E1E42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i/>
          <w:sz w:val="28"/>
          <w:szCs w:val="28"/>
        </w:rPr>
        <w:t>(Thời gian và địa điểm Ban Tổ chức sẽ thông báo sau)</w:t>
      </w:r>
    </w:p>
    <w:p w:rsidR="00EF7165" w:rsidRDefault="007E1E4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>5. Thành phần</w:t>
      </w:r>
      <w:r w:rsidR="0075156D">
        <w:rPr>
          <w:rFonts w:ascii="Times New Roman" w:eastAsiaTheme="minorEastAsia" w:hAnsi="Times New Roman" w:cs="Times New Roman"/>
          <w:b/>
          <w:sz w:val="28"/>
          <w:szCs w:val="28"/>
        </w:rPr>
        <w:t xml:space="preserve"> Ban Tổ chức, </w:t>
      </w:r>
      <w:r w:rsidRPr="007E1E42">
        <w:rPr>
          <w:rFonts w:ascii="Times New Roman" w:eastAsiaTheme="minorEastAsia" w:hAnsi="Times New Roman" w:cs="Times New Roman"/>
          <w:b/>
          <w:sz w:val="28"/>
          <w:szCs w:val="28"/>
        </w:rPr>
        <w:t xml:space="preserve"> Ban Giám khảo</w:t>
      </w:r>
      <w:r w:rsidR="0075156D">
        <w:rPr>
          <w:rFonts w:ascii="Times New Roman" w:eastAsiaTheme="minorEastAsia" w:hAnsi="Times New Roman" w:cs="Times New Roman"/>
          <w:b/>
          <w:sz w:val="28"/>
          <w:szCs w:val="28"/>
        </w:rPr>
        <w:t>, Tổ</w:t>
      </w:r>
      <w:r w:rsidR="00EF7165">
        <w:rPr>
          <w:rFonts w:ascii="Times New Roman" w:eastAsiaTheme="minorEastAsia" w:hAnsi="Times New Roman" w:cs="Times New Roman"/>
          <w:b/>
          <w:sz w:val="28"/>
          <w:szCs w:val="28"/>
        </w:rPr>
        <w:t xml:space="preserve"> Thư ký</w:t>
      </w:r>
    </w:p>
    <w:p w:rsidR="0075156D" w:rsidRPr="007E1E42" w:rsidRDefault="001C63F2" w:rsidP="001C63F2">
      <w:pPr>
        <w:spacing w:after="0" w:line="312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75156D">
        <w:rPr>
          <w:rFonts w:ascii="Times New Roman" w:eastAsiaTheme="minorEastAsia" w:hAnsi="Times New Roman" w:cs="Times New Roman"/>
          <w:sz w:val="28"/>
          <w:szCs w:val="28"/>
        </w:rPr>
        <w:t xml:space="preserve">o Hội Văn học nghệ thuật tỉnh ra </w:t>
      </w:r>
      <w:r w:rsidR="00EF7165">
        <w:rPr>
          <w:rFonts w:ascii="Times New Roman" w:eastAsiaTheme="minorEastAsia" w:hAnsi="Times New Roman" w:cs="Times New Roman"/>
          <w:sz w:val="28"/>
          <w:szCs w:val="28"/>
        </w:rPr>
        <w:t>Q</w:t>
      </w:r>
      <w:r w:rsidR="0075156D">
        <w:rPr>
          <w:rFonts w:ascii="Times New Roman" w:eastAsiaTheme="minorEastAsia" w:hAnsi="Times New Roman" w:cs="Times New Roman"/>
          <w:sz w:val="28"/>
          <w:szCs w:val="28"/>
        </w:rPr>
        <w:t>uyết định thành lập.</w:t>
      </w:r>
    </w:p>
    <w:p w:rsidR="007E1E42" w:rsidRPr="00ED0E54" w:rsidRDefault="007E1E42" w:rsidP="001C63F2">
      <w:pPr>
        <w:tabs>
          <w:tab w:val="left" w:pos="5310"/>
        </w:tabs>
        <w:spacing w:after="0" w:line="312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6"/>
        </w:rPr>
      </w:pPr>
      <w:r w:rsidRPr="00ED0E54">
        <w:rPr>
          <w:rFonts w:ascii="Times New Roman" w:eastAsia="MS Mincho" w:hAnsi="Times New Roman" w:cs="Times New Roman"/>
          <w:b/>
          <w:sz w:val="28"/>
          <w:szCs w:val="26"/>
        </w:rPr>
        <w:t>V. TỔ CHỨC THỰC HIỆN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E1E42">
        <w:rPr>
          <w:rFonts w:ascii="Times New Roman" w:eastAsia="MS Mincho" w:hAnsi="Times New Roman" w:cs="Times New Roman"/>
          <w:b/>
          <w:sz w:val="28"/>
          <w:szCs w:val="28"/>
        </w:rPr>
        <w:t>1. Hội Văn học Nghệ thuật tỉ</w:t>
      </w:r>
      <w:r w:rsidR="00140CB0">
        <w:rPr>
          <w:rFonts w:ascii="Times New Roman" w:eastAsia="MS Mincho" w:hAnsi="Times New Roman" w:cs="Times New Roman"/>
          <w:b/>
          <w:sz w:val="28"/>
          <w:szCs w:val="28"/>
        </w:rPr>
        <w:t>nh</w:t>
      </w:r>
    </w:p>
    <w:p w:rsidR="00DA7208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>- Xây dựng kế hoạch,</w:t>
      </w:r>
      <w:r w:rsidR="00DA7208">
        <w:rPr>
          <w:rFonts w:ascii="Times New Roman" w:eastAsia="MS Mincho" w:hAnsi="Times New Roman" w:cs="Times New Roman"/>
          <w:sz w:val="28"/>
          <w:szCs w:val="28"/>
        </w:rPr>
        <w:t xml:space="preserve"> Thể lệ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phát động Cuộc thi tới</w:t>
      </w:r>
      <w:r w:rsidR="00DA7208">
        <w:rPr>
          <w:rFonts w:ascii="Times New Roman" w:eastAsia="MS Mincho" w:hAnsi="Times New Roman" w:cs="Times New Roman"/>
          <w:sz w:val="28"/>
          <w:szCs w:val="28"/>
        </w:rPr>
        <w:t xml:space="preserve"> toàn thể hội viên Hội VHNT, các tổ chức, cá nhân trong tỉnh,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Hội Văn học nghệ thuật </w:t>
      </w:r>
      <w:r w:rsidRPr="007E1E42">
        <w:rPr>
          <w:rFonts w:ascii="Times New Roman" w:eastAsia="MS Mincho" w:hAnsi="Times New Roman" w:cs="Times New Roman"/>
          <w:spacing w:val="-4"/>
          <w:sz w:val="28"/>
          <w:szCs w:val="28"/>
        </w:rPr>
        <w:t>các tỉnh, thành</w:t>
      </w:r>
      <w:r w:rsidR="00DA7208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phố trong cả nước.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- Thành lập Ban </w:t>
      </w:r>
      <w:r w:rsidRPr="007E1E42">
        <w:rPr>
          <w:rFonts w:ascii="Times New Roman" w:eastAsia="MS Mincho" w:hAnsi="Times New Roman" w:cs="Times New Roman"/>
          <w:sz w:val="28"/>
          <w:szCs w:val="28"/>
          <w:lang w:val="vi-VN"/>
        </w:rPr>
        <w:t>T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ổ chức, Ban </w:t>
      </w:r>
      <w:r w:rsidRPr="007E1E42">
        <w:rPr>
          <w:rFonts w:ascii="Times New Roman" w:eastAsia="MS Mincho" w:hAnsi="Times New Roman" w:cs="Times New Roman"/>
          <w:sz w:val="28"/>
          <w:szCs w:val="28"/>
          <w:lang w:val="vi-VN"/>
        </w:rPr>
        <w:t>G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iám khảo, Tổ thư ký Cuộc thi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sáng tác Mỹ thuật với chủ đề</w:t>
      </w:r>
      <w:r w:rsidR="00DA7208">
        <w:rPr>
          <w:rFonts w:ascii="Times New Roman" w:eastAsiaTheme="minorEastAsia" w:hAnsi="Times New Roman" w:cs="Times New Roman"/>
          <w:sz w:val="28"/>
          <w:szCs w:val="28"/>
        </w:rPr>
        <w:t xml:space="preserve"> “Phác thảo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các tác phẩm Nghệ thuật</w:t>
      </w:r>
      <w:r w:rsidR="00DA7208">
        <w:rPr>
          <w:rFonts w:ascii="Times New Roman" w:eastAsiaTheme="minorEastAsia" w:hAnsi="Times New Roman" w:cs="Times New Roman"/>
          <w:sz w:val="28"/>
          <w:szCs w:val="28"/>
        </w:rPr>
        <w:t xml:space="preserve"> tạo hình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trong không gian đô thị tỉnh Bắc Ninh”</w:t>
      </w:r>
      <w:r w:rsidRPr="007E1E4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8"/>
          <w:szCs w:val="28"/>
        </w:rPr>
      </w:pPr>
      <w:r w:rsidRPr="007E1E42">
        <w:rPr>
          <w:rFonts w:ascii="Times New Roman" w:eastAsia="MS Mincho" w:hAnsi="Times New Roman" w:cs="Times New Roman"/>
          <w:spacing w:val="-6"/>
          <w:sz w:val="28"/>
          <w:szCs w:val="28"/>
        </w:rPr>
        <w:lastRenderedPageBreak/>
        <w:t xml:space="preserve">- Phối hợp với Sở Thông tin và Truyền thông, Báo Bắc Ninh, Đài </w:t>
      </w:r>
      <w:r w:rsidRPr="007E1E42">
        <w:rPr>
          <w:rFonts w:ascii="Times New Roman" w:eastAsia="MS Mincho" w:hAnsi="Times New Roman" w:cs="Times New Roman"/>
          <w:spacing w:val="-6"/>
          <w:sz w:val="28"/>
          <w:szCs w:val="28"/>
          <w:lang w:val="vi-VN"/>
        </w:rPr>
        <w:t xml:space="preserve">PTTH tỉnh </w:t>
      </w:r>
      <w:r w:rsidRPr="007E1E42">
        <w:rPr>
          <w:rFonts w:ascii="Times New Roman" w:eastAsia="MS Mincho" w:hAnsi="Times New Roman" w:cs="Times New Roman"/>
          <w:spacing w:val="-6"/>
          <w:sz w:val="28"/>
          <w:szCs w:val="28"/>
        </w:rPr>
        <w:t>tuyên truyền về mục đích, ý nghĩa của cuộc thi đến các tầng lớp nhân dân trong tỉnh.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val="vi-VN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- Đăng tải Kế hoạch, thông báo nội dung Thể lệ cuộc thi </w:t>
      </w:r>
      <w:r w:rsidRPr="007E1E42">
        <w:rPr>
          <w:rFonts w:ascii="Times New Roman" w:eastAsia="MS Mincho" w:hAnsi="Times New Roman" w:cs="Times New Roman"/>
          <w:sz w:val="28"/>
          <w:szCs w:val="28"/>
          <w:lang w:val="vi-VN"/>
        </w:rPr>
        <w:t xml:space="preserve">trên 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website </w:t>
      </w:r>
      <w:r w:rsidRPr="007E1E42">
        <w:rPr>
          <w:rFonts w:ascii="Times New Roman" w:eastAsia="MS Mincho" w:hAnsi="Times New Roman" w:cs="Times New Roman"/>
          <w:sz w:val="28"/>
          <w:szCs w:val="28"/>
          <w:lang w:val="vi-VN"/>
        </w:rPr>
        <w:t xml:space="preserve">của Hội </w:t>
      </w:r>
      <w:r w:rsidRPr="007E1E42">
        <w:rPr>
          <w:rFonts w:ascii="Times New Roman" w:eastAsia="MS Mincho" w:hAnsi="Times New Roman" w:cs="Times New Roman"/>
          <w:sz w:val="28"/>
          <w:szCs w:val="28"/>
        </w:rPr>
        <w:t>VHNT tỉnh</w:t>
      </w:r>
      <w:r w:rsidRPr="007E1E42">
        <w:rPr>
          <w:rFonts w:ascii="Times New Roman" w:eastAsia="MS Mincho" w:hAnsi="Times New Roman" w:cs="Times New Roman"/>
          <w:sz w:val="28"/>
          <w:szCs w:val="28"/>
          <w:lang w:val="vi-VN"/>
        </w:rPr>
        <w:t>.</w:t>
      </w:r>
    </w:p>
    <w:p w:rsid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>- Chuẩn bị cơ sở vật chất, kinh phí để tổ chức cuộc thi.</w:t>
      </w:r>
    </w:p>
    <w:p w:rsidR="00172A0C" w:rsidRDefault="00172A0C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Các Ban, Văn phòng chủ động tham mưu giúp Thường trực Hộ</w:t>
      </w:r>
      <w:r w:rsidR="004C17FA">
        <w:rPr>
          <w:rFonts w:ascii="Times New Roman" w:eastAsia="MS Mincho" w:hAnsi="Times New Roman" w:cs="Times New Roman"/>
          <w:sz w:val="28"/>
          <w:szCs w:val="28"/>
        </w:rPr>
        <w:t>i VHNT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tỉnh, Ban Tổ chức cuộc thi triển khai và tổ chức có hiệu quả nội dung của cuộc thi.</w:t>
      </w:r>
    </w:p>
    <w:p w:rsidR="007E1E42" w:rsidRPr="007E1E42" w:rsidRDefault="001F780F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2.</w:t>
      </w:r>
      <w:r w:rsidR="00172A0C">
        <w:rPr>
          <w:rFonts w:ascii="Times New Roman" w:eastAsia="MS Mincho" w:hAnsi="Times New Roman" w:cs="Times New Roman"/>
          <w:b/>
          <w:sz w:val="28"/>
          <w:szCs w:val="28"/>
        </w:rPr>
        <w:t xml:space="preserve"> Các </w:t>
      </w:r>
      <w:r w:rsidR="007E1E42" w:rsidRPr="007E1E42">
        <w:rPr>
          <w:rFonts w:ascii="Times New Roman" w:eastAsia="MS Mincho" w:hAnsi="Times New Roman" w:cs="Times New Roman"/>
          <w:b/>
          <w:sz w:val="28"/>
          <w:szCs w:val="28"/>
        </w:rPr>
        <w:t>Chi hộ</w:t>
      </w:r>
      <w:r w:rsidR="00172A0C">
        <w:rPr>
          <w:rFonts w:ascii="Times New Roman" w:eastAsia="MS Mincho" w:hAnsi="Times New Roman" w:cs="Times New Roman"/>
          <w:b/>
          <w:sz w:val="28"/>
          <w:szCs w:val="28"/>
        </w:rPr>
        <w:t>i chuyên ngành</w:t>
      </w:r>
      <w:r w:rsidR="007E1E42" w:rsidRPr="007E1E42">
        <w:rPr>
          <w:rFonts w:ascii="Times New Roman" w:eastAsia="MS Mincho" w:hAnsi="Times New Roman" w:cs="Times New Roman"/>
          <w:b/>
          <w:sz w:val="28"/>
          <w:szCs w:val="28"/>
        </w:rPr>
        <w:t xml:space="preserve"> thuộc Hội Văn học nghệ thuật tỉ</w:t>
      </w:r>
      <w:r w:rsidR="00140CB0">
        <w:rPr>
          <w:rFonts w:ascii="Times New Roman" w:eastAsia="MS Mincho" w:hAnsi="Times New Roman" w:cs="Times New Roman"/>
          <w:b/>
          <w:sz w:val="28"/>
          <w:szCs w:val="28"/>
        </w:rPr>
        <w:t>nh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- Là đầu mối giúp Thường trực Hội VHNT tỉnh trong việc xây dựng </w:t>
      </w:r>
      <w:r w:rsidR="00863E14">
        <w:rPr>
          <w:rFonts w:ascii="Times New Roman" w:eastAsia="MS Mincho" w:hAnsi="Times New Roman" w:cs="Times New Roman"/>
          <w:sz w:val="28"/>
          <w:szCs w:val="28"/>
        </w:rPr>
        <w:t>Kế hoạch</w:t>
      </w:r>
      <w:r w:rsidR="000F3A7D">
        <w:rPr>
          <w:rFonts w:ascii="Times New Roman" w:eastAsia="MS Mincho" w:hAnsi="Times New Roman" w:cs="Times New Roman"/>
          <w:sz w:val="28"/>
          <w:szCs w:val="28"/>
        </w:rPr>
        <w:t>,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Thể lệ cuộc thi</w:t>
      </w:r>
      <w:r w:rsidR="00474467">
        <w:rPr>
          <w:rFonts w:ascii="Times New Roman" w:eastAsia="MS Mincho" w:hAnsi="Times New Roman" w:cs="Times New Roman"/>
          <w:sz w:val="28"/>
          <w:szCs w:val="28"/>
        </w:rPr>
        <w:t>,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triển khai các nhiệm vụ của kế hoạch cuộc thi.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- Giữ mối liên hệ với </w:t>
      </w:r>
      <w:r w:rsidR="000F3A7D">
        <w:rPr>
          <w:rFonts w:ascii="Times New Roman" w:eastAsia="MS Mincho" w:hAnsi="Times New Roman" w:cs="Times New Roman"/>
          <w:sz w:val="28"/>
          <w:szCs w:val="28"/>
        </w:rPr>
        <w:t xml:space="preserve">các 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Hội </w:t>
      </w:r>
      <w:r w:rsidR="000F3A7D">
        <w:rPr>
          <w:rFonts w:ascii="Times New Roman" w:eastAsia="MS Mincho" w:hAnsi="Times New Roman" w:cs="Times New Roman"/>
          <w:sz w:val="28"/>
          <w:szCs w:val="28"/>
        </w:rPr>
        <w:t xml:space="preserve">chuyên ngành Trung ương </w:t>
      </w:r>
      <w:r w:rsidRPr="007E1E42">
        <w:rPr>
          <w:rFonts w:ascii="Times New Roman" w:eastAsia="MS Mincho" w:hAnsi="Times New Roman" w:cs="Times New Roman"/>
          <w:sz w:val="28"/>
          <w:szCs w:val="28"/>
        </w:rPr>
        <w:t>và các cơ quan liên quan trong việc thành lập Ban Giám khả</w:t>
      </w:r>
      <w:r w:rsidR="00474467">
        <w:rPr>
          <w:rFonts w:ascii="Times New Roman" w:eastAsia="MS Mincho" w:hAnsi="Times New Roman" w:cs="Times New Roman"/>
          <w:sz w:val="28"/>
          <w:szCs w:val="28"/>
        </w:rPr>
        <w:t>o trong quá trình tổ chức cuộc</w:t>
      </w: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thi.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>- Phối hợp thực hiện tổ chức phát động cuộc thi.</w:t>
      </w:r>
    </w:p>
    <w:p w:rsidR="007E1E42" w:rsidRPr="007E1E42" w:rsidRDefault="007E1E42" w:rsidP="001C63F2">
      <w:pPr>
        <w:tabs>
          <w:tab w:val="left" w:pos="5310"/>
        </w:tabs>
        <w:spacing w:after="0" w:line="312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>- Thực hiện nhiệm vụ liên quan do Thường trực Hội VHNT tỉnh phân công.</w:t>
      </w:r>
    </w:p>
    <w:p w:rsidR="007E1E42" w:rsidRPr="007E1E42" w:rsidRDefault="007E1E42" w:rsidP="001C63F2">
      <w:pPr>
        <w:spacing w:after="0" w:line="312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E42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Hội Văn học nghệ thuật tỉnh Bắc Ninh, Ban Tổ chức cuộc thi mong nhận được sự hưởng ứng nhiệt tình của các </w:t>
      </w:r>
      <w:r w:rsidR="000F3A7D">
        <w:rPr>
          <w:rFonts w:ascii="Times New Roman" w:eastAsiaTheme="minorEastAsia" w:hAnsi="Times New Roman" w:cs="Times New Roman"/>
          <w:sz w:val="28"/>
          <w:szCs w:val="28"/>
        </w:rPr>
        <w:t xml:space="preserve">tác giả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chuyên nghiệp, không chuyên nghiệp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 xml:space="preserve"> trong và ngoài tỉnh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; sự phối hợp của 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>các Hội chuyên ngành Trung ương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; Sở Văn hóa, Thể thao và Du lịch tỉnh; Hội Văn học nghệ thuật các tỉnh, thành phố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F3A7D">
        <w:rPr>
          <w:rFonts w:ascii="Times New Roman" w:eastAsiaTheme="minorEastAsia" w:hAnsi="Times New Roman" w:cs="Times New Roman"/>
          <w:sz w:val="28"/>
          <w:szCs w:val="28"/>
        </w:rPr>
        <w:t xml:space="preserve"> các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Trường Đại </w:t>
      </w:r>
      <w:r w:rsidR="000F3A7D">
        <w:rPr>
          <w:rFonts w:ascii="Times New Roman" w:eastAsiaTheme="minorEastAsia" w:hAnsi="Times New Roman" w:cs="Times New Roman"/>
          <w:sz w:val="28"/>
          <w:szCs w:val="28"/>
        </w:rPr>
        <w:t>học, Cao đẳng, Trung học chuyên nghiệp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và các cơ quan liên quan trong và ngoài tỉnh</w:t>
      </w:r>
      <w:r w:rsidR="001F78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>để</w:t>
      </w:r>
      <w:r w:rsidR="00140CB0">
        <w:rPr>
          <w:rFonts w:ascii="Times New Roman" w:eastAsiaTheme="minorEastAsia" w:hAnsi="Times New Roman" w:cs="Times New Roman"/>
          <w:sz w:val="28"/>
          <w:szCs w:val="28"/>
        </w:rPr>
        <w:t xml:space="preserve"> C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uộc thi sáng tác tác phẩm Mỹ thuật với chủ đề </w:t>
      </w:r>
      <w:r w:rsidRPr="00140CB0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="000F3A7D" w:rsidRPr="00140CB0">
        <w:rPr>
          <w:rFonts w:ascii="Times New Roman" w:eastAsiaTheme="minorEastAsia" w:hAnsi="Times New Roman" w:cs="Times New Roman"/>
          <w:b/>
          <w:i/>
          <w:sz w:val="28"/>
          <w:szCs w:val="28"/>
        </w:rPr>
        <w:t>Phác thảo</w:t>
      </w:r>
      <w:r w:rsidRPr="00140CB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các tác phẩm Nghệ</w:t>
      </w:r>
      <w:r w:rsidR="00272EA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F3A7D" w:rsidRPr="00140CB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thuật tạo hình </w:t>
      </w:r>
      <w:r w:rsidRPr="00140CB0">
        <w:rPr>
          <w:rFonts w:ascii="Times New Roman" w:eastAsiaTheme="minorEastAsia" w:hAnsi="Times New Roman" w:cs="Times New Roman"/>
          <w:b/>
          <w:i/>
          <w:sz w:val="28"/>
          <w:szCs w:val="28"/>
        </w:rPr>
        <w:t>trong không gian đô thị tỉnh Bắc Ninh</w:t>
      </w:r>
      <w:r w:rsidRPr="00140CB0">
        <w:rPr>
          <w:rFonts w:ascii="Times New Roman" w:eastAsiaTheme="minorEastAsia" w:hAnsi="Times New Roman" w:cs="Times New Roman"/>
          <w:b/>
          <w:sz w:val="28"/>
          <w:szCs w:val="28"/>
        </w:rPr>
        <w:t>”</w:t>
      </w:r>
      <w:r w:rsidRPr="007E1E42">
        <w:rPr>
          <w:rFonts w:ascii="Times New Roman" w:eastAsiaTheme="minorEastAsia" w:hAnsi="Times New Roman" w:cs="Times New Roman"/>
          <w:sz w:val="28"/>
          <w:szCs w:val="28"/>
        </w:rPr>
        <w:t xml:space="preserve"> thành công tốt đẹp./.</w:t>
      </w:r>
    </w:p>
    <w:p w:rsidR="007E1E42" w:rsidRPr="007E1E42" w:rsidRDefault="007E1E42" w:rsidP="007E1E42">
      <w:pPr>
        <w:spacing w:after="0"/>
        <w:jc w:val="both"/>
        <w:rPr>
          <w:rFonts w:ascii="Times New Roman" w:eastAsia="MS Mincho" w:hAnsi="Times New Roman" w:cs="Times New Roman"/>
          <w:spacing w:val="-8"/>
          <w:sz w:val="4"/>
          <w:szCs w:val="28"/>
        </w:rPr>
      </w:pPr>
    </w:p>
    <w:p w:rsidR="007E1E42" w:rsidRPr="007E1E42" w:rsidRDefault="007E1E42" w:rsidP="007E1E42">
      <w:pPr>
        <w:tabs>
          <w:tab w:val="left" w:pos="5310"/>
        </w:tabs>
        <w:spacing w:after="0"/>
        <w:jc w:val="both"/>
        <w:rPr>
          <w:rFonts w:ascii="Times New Roman" w:eastAsia="MS Mincho" w:hAnsi="Times New Roman" w:cs="Times New Roman"/>
          <w:sz w:val="16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7E1E42" w:rsidRPr="007E1E42" w:rsidTr="00D905EF">
        <w:trPr>
          <w:trHeight w:val="80"/>
        </w:trPr>
        <w:tc>
          <w:tcPr>
            <w:tcW w:w="4536" w:type="dxa"/>
            <w:hideMark/>
          </w:tcPr>
          <w:p w:rsidR="007E1E42" w:rsidRPr="007E1E42" w:rsidRDefault="007E1E42" w:rsidP="00AA54F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7E1E4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7E1E42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E1E42">
              <w:rPr>
                <w:rFonts w:ascii="Times New Roman" w:eastAsia="MS Mincho" w:hAnsi="Times New Roman" w:cs="Times New Roman"/>
              </w:rPr>
              <w:t>- UBND tỉnh (b/c);</w:t>
            </w:r>
          </w:p>
          <w:p w:rsidR="005344E0" w:rsidRDefault="00D43F07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Hội Mỹ thuật</w:t>
            </w:r>
            <w:r w:rsidR="005344E0">
              <w:rPr>
                <w:rFonts w:ascii="Times New Roman" w:eastAsia="MS Mincho" w:hAnsi="Times New Roman" w:cs="Times New Roman"/>
              </w:rPr>
              <w:t xml:space="preserve"> Việt Nam;</w:t>
            </w:r>
          </w:p>
          <w:p w:rsidR="00D43F07" w:rsidRDefault="005344E0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  <w:r w:rsidR="00D43F07">
              <w:rPr>
                <w:rFonts w:ascii="Times New Roman" w:eastAsia="MS Mincho" w:hAnsi="Times New Roman" w:cs="Times New Roman"/>
              </w:rPr>
              <w:t xml:space="preserve"> Hội Kiến trúc sư Việt Nam;</w:t>
            </w:r>
          </w:p>
          <w:p w:rsidR="006F1F7A" w:rsidRPr="007E1E42" w:rsidRDefault="006F1F7A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Hội VHNT các tỉnh, thành phố trực thuộc TW</w:t>
            </w:r>
          </w:p>
          <w:p w:rsidR="007E1E42" w:rsidRPr="007E1E42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E1E42">
              <w:rPr>
                <w:rFonts w:ascii="Times New Roman" w:eastAsia="MS Mincho" w:hAnsi="Times New Roman" w:cs="Times New Roman"/>
              </w:rPr>
              <w:t>- Ban Tuyên giáo Tỉnh ủy (b/c);</w:t>
            </w:r>
          </w:p>
          <w:p w:rsidR="007E1E42" w:rsidRPr="007E1E42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E1E42">
              <w:rPr>
                <w:rFonts w:ascii="Times New Roman" w:eastAsia="MS Mincho" w:hAnsi="Times New Roman" w:cs="Times New Roman"/>
              </w:rPr>
              <w:t>- Các sở: VHTT &amp;DL; Thông tin và Truyền thông; Báo BN, Đài PT&amp;TH tỉnh;</w:t>
            </w:r>
          </w:p>
          <w:p w:rsidR="007E1E42" w:rsidRPr="007E1E42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E1E42">
              <w:rPr>
                <w:rFonts w:ascii="Times New Roman" w:eastAsia="MS Mincho" w:hAnsi="Times New Roman" w:cs="Times New Roman"/>
              </w:rPr>
              <w:t>- Ban Tổ chức</w:t>
            </w:r>
            <w:r w:rsidR="007E2C76">
              <w:rPr>
                <w:rFonts w:ascii="Times New Roman" w:eastAsia="MS Mincho" w:hAnsi="Times New Roman" w:cs="Times New Roman"/>
              </w:rPr>
              <w:t>, Ban G</w:t>
            </w:r>
            <w:r w:rsidR="00701124">
              <w:rPr>
                <w:rFonts w:ascii="Times New Roman" w:eastAsia="MS Mincho" w:hAnsi="Times New Roman" w:cs="Times New Roman"/>
              </w:rPr>
              <w:t>iám khảo</w:t>
            </w:r>
            <w:r w:rsidR="007E2C76">
              <w:rPr>
                <w:rFonts w:ascii="Times New Roman" w:eastAsia="MS Mincho" w:hAnsi="Times New Roman" w:cs="Times New Roman"/>
              </w:rPr>
              <w:t xml:space="preserve"> </w:t>
            </w:r>
            <w:r w:rsidR="00701124">
              <w:rPr>
                <w:rFonts w:ascii="Times New Roman" w:eastAsia="MS Mincho" w:hAnsi="Times New Roman" w:cs="Times New Roman"/>
              </w:rPr>
              <w:t>C</w:t>
            </w:r>
            <w:r w:rsidRPr="007E1E42">
              <w:rPr>
                <w:rFonts w:ascii="Times New Roman" w:eastAsia="MS Mincho" w:hAnsi="Times New Roman" w:cs="Times New Roman"/>
              </w:rPr>
              <w:t>uộc thi;</w:t>
            </w:r>
          </w:p>
          <w:p w:rsidR="005344E0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E1E42">
              <w:rPr>
                <w:rFonts w:ascii="Times New Roman" w:eastAsia="MS Mincho" w:hAnsi="Times New Roman" w:cs="Times New Roman"/>
              </w:rPr>
              <w:t xml:space="preserve">- Phân hội VHNT các huyện, thị xã, thành phố; </w:t>
            </w:r>
          </w:p>
          <w:p w:rsidR="007E1E42" w:rsidRDefault="007E2C76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- </w:t>
            </w:r>
            <w:r w:rsidR="007E1E42" w:rsidRPr="007E1E42">
              <w:rPr>
                <w:rFonts w:ascii="Times New Roman" w:eastAsia="MS Mincho" w:hAnsi="Times New Roman" w:cs="Times New Roman"/>
              </w:rPr>
              <w:t>BCH</w:t>
            </w:r>
            <w:r>
              <w:rPr>
                <w:rFonts w:ascii="Times New Roman" w:eastAsia="MS Mincho" w:hAnsi="Times New Roman" w:cs="Times New Roman"/>
              </w:rPr>
              <w:t xml:space="preserve"> các</w:t>
            </w:r>
            <w:r w:rsidR="007E1E42" w:rsidRPr="007E1E42">
              <w:rPr>
                <w:rFonts w:ascii="Times New Roman" w:eastAsia="MS Mincho" w:hAnsi="Times New Roman" w:cs="Times New Roman"/>
              </w:rPr>
              <w:t xml:space="preserve"> Chi hội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="007E1E42" w:rsidRPr="007E1E42">
              <w:rPr>
                <w:rFonts w:ascii="Times New Roman" w:eastAsia="MS Mincho" w:hAnsi="Times New Roman" w:cs="Times New Roman"/>
              </w:rPr>
              <w:t xml:space="preserve"> Mỹ thuật</w:t>
            </w:r>
            <w:r>
              <w:rPr>
                <w:rFonts w:ascii="Times New Roman" w:eastAsia="MS Mincho" w:hAnsi="Times New Roman" w:cs="Times New Roman"/>
              </w:rPr>
              <w:t>, Kiến trúc</w:t>
            </w:r>
            <w:r w:rsidR="007E1E42" w:rsidRPr="007E1E42">
              <w:rPr>
                <w:rFonts w:ascii="Times New Roman" w:eastAsia="MS Mincho" w:hAnsi="Times New Roman" w:cs="Times New Roman"/>
              </w:rPr>
              <w:t xml:space="preserve"> (t/h);</w:t>
            </w:r>
          </w:p>
          <w:p w:rsidR="007E2C76" w:rsidRDefault="007E2C76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Thường trực Hội VHNT tỉnh;</w:t>
            </w:r>
          </w:p>
          <w:p w:rsidR="007E2C76" w:rsidRPr="007E1E42" w:rsidRDefault="007E2C76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 Các Ban, Văn phòng Hội VHNT tỉnh;</w:t>
            </w:r>
          </w:p>
          <w:p w:rsidR="007E1E42" w:rsidRPr="007E1E42" w:rsidRDefault="007E1E42" w:rsidP="00ED0E5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nl-NL" w:eastAsia="ja-JP"/>
              </w:rPr>
            </w:pPr>
            <w:r w:rsidRPr="007E1E42">
              <w:rPr>
                <w:rFonts w:ascii="Times New Roman" w:eastAsia="MS Mincho" w:hAnsi="Times New Roman" w:cs="Times New Roman"/>
                <w:lang w:val="nl-NL"/>
              </w:rPr>
              <w:t>- Lưu</w:t>
            </w:r>
            <w:r w:rsidR="00AA54F2">
              <w:rPr>
                <w:rFonts w:ascii="Times New Roman" w:eastAsia="MS Mincho" w:hAnsi="Times New Roman" w:cs="Times New Roman"/>
                <w:lang w:val="nl-NL"/>
              </w:rPr>
              <w:t>:</w:t>
            </w:r>
            <w:r w:rsidRPr="007E1E42">
              <w:rPr>
                <w:rFonts w:ascii="Times New Roman" w:eastAsia="MS Mincho" w:hAnsi="Times New Roman" w:cs="Times New Roman"/>
                <w:lang w:val="nl-NL"/>
              </w:rPr>
              <w:t xml:space="preserve"> </w:t>
            </w:r>
            <w:r w:rsidR="005344E0">
              <w:rPr>
                <w:rFonts w:ascii="Times New Roman" w:eastAsia="MS Mincho" w:hAnsi="Times New Roman" w:cs="Times New Roman"/>
                <w:lang w:val="nl-NL"/>
              </w:rPr>
              <w:t>VT</w:t>
            </w:r>
            <w:r w:rsidRPr="007E1E42">
              <w:rPr>
                <w:rFonts w:ascii="Times New Roman" w:eastAsia="MS Mincho" w:hAnsi="Times New Roman" w:cs="Times New Roman"/>
                <w:lang w:val="nl-NL"/>
              </w:rPr>
              <w:t>.</w:t>
            </w:r>
          </w:p>
        </w:tc>
        <w:tc>
          <w:tcPr>
            <w:tcW w:w="4820" w:type="dxa"/>
          </w:tcPr>
          <w:p w:rsidR="007E1E42" w:rsidRPr="007E1E42" w:rsidRDefault="007E1E42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4"/>
                <w:lang w:val="nl-NL"/>
              </w:rPr>
            </w:pPr>
            <w:r w:rsidRPr="007E1E42">
              <w:rPr>
                <w:rFonts w:ascii="Times New Roman" w:eastAsia="MS Mincho" w:hAnsi="Times New Roman" w:cs="Times New Roman"/>
                <w:b/>
                <w:sz w:val="26"/>
                <w:szCs w:val="24"/>
                <w:lang w:val="nl-NL"/>
              </w:rPr>
              <w:t>CHỦ TỊCH</w:t>
            </w:r>
          </w:p>
          <w:p w:rsidR="007E1E42" w:rsidRPr="007E1E42" w:rsidRDefault="007E1E42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nl-NL"/>
              </w:rPr>
            </w:pPr>
          </w:p>
          <w:p w:rsidR="007E1E42" w:rsidRDefault="007E1E42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nl-NL"/>
              </w:rPr>
            </w:pPr>
          </w:p>
          <w:p w:rsidR="0075156D" w:rsidRPr="007E1E42" w:rsidRDefault="0075156D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nl-NL"/>
              </w:rPr>
            </w:pPr>
          </w:p>
          <w:p w:rsidR="007E1E42" w:rsidRPr="007E1E42" w:rsidRDefault="007E1E42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nl-NL"/>
              </w:rPr>
            </w:pPr>
          </w:p>
          <w:p w:rsidR="007E1E42" w:rsidRPr="007E1E42" w:rsidRDefault="007E1E42" w:rsidP="00AA54F2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7E1E42">
              <w:rPr>
                <w:rFonts w:ascii="Times New Roman" w:eastAsia="MS Mincho" w:hAnsi="Times New Roman" w:cs="Times New Roman"/>
                <w:b/>
                <w:sz w:val="30"/>
                <w:szCs w:val="24"/>
                <w:lang w:val="nl-NL"/>
              </w:rPr>
              <w:t>Ngô Hồng Giang</w:t>
            </w:r>
          </w:p>
        </w:tc>
      </w:tr>
    </w:tbl>
    <w:p w:rsidR="007E1E42" w:rsidRPr="007E1E42" w:rsidRDefault="007E1E42" w:rsidP="007E1E42">
      <w:pPr>
        <w:rPr>
          <w:rFonts w:ascii="Times New Roman" w:hAnsi="Times New Roman" w:cs="Times New Roman"/>
          <w:sz w:val="28"/>
          <w:szCs w:val="28"/>
        </w:rPr>
      </w:pPr>
    </w:p>
    <w:p w:rsidR="007E1E42" w:rsidRPr="007E1E42" w:rsidRDefault="007E1E42" w:rsidP="007E1E42">
      <w:pPr>
        <w:rPr>
          <w:rFonts w:ascii="Times New Roman" w:hAnsi="Times New Roman" w:cs="Times New Roman"/>
          <w:sz w:val="28"/>
          <w:szCs w:val="28"/>
        </w:rPr>
      </w:pPr>
    </w:p>
    <w:p w:rsidR="00F666EC" w:rsidRPr="007E1E42" w:rsidRDefault="00F666EC">
      <w:pPr>
        <w:rPr>
          <w:rFonts w:ascii="Times New Roman" w:hAnsi="Times New Roman" w:cs="Times New Roman"/>
          <w:sz w:val="28"/>
          <w:szCs w:val="28"/>
        </w:rPr>
      </w:pPr>
    </w:p>
    <w:p w:rsidR="00FF510C" w:rsidRPr="007E1E42" w:rsidRDefault="00FF510C">
      <w:pPr>
        <w:rPr>
          <w:rFonts w:ascii="Times New Roman" w:hAnsi="Times New Roman" w:cs="Times New Roman"/>
          <w:sz w:val="28"/>
          <w:szCs w:val="28"/>
        </w:rPr>
      </w:pPr>
    </w:p>
    <w:sectPr w:rsidR="00FF510C" w:rsidRPr="007E1E42" w:rsidSect="008525AA">
      <w:headerReference w:type="default" r:id="rId8"/>
      <w:pgSz w:w="11907" w:h="16840" w:code="9"/>
      <w:pgMar w:top="1134" w:right="851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B2" w:rsidRDefault="004F08B2">
      <w:pPr>
        <w:spacing w:after="0" w:line="240" w:lineRule="auto"/>
      </w:pPr>
      <w:r>
        <w:separator/>
      </w:r>
    </w:p>
  </w:endnote>
  <w:endnote w:type="continuationSeparator" w:id="0">
    <w:p w:rsidR="004F08B2" w:rsidRDefault="004F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59" w:rsidRDefault="004F08B2">
    <w:pPr>
      <w:pStyle w:val="Footer"/>
      <w:jc w:val="center"/>
    </w:pPr>
  </w:p>
  <w:p w:rsidR="00575659" w:rsidRDefault="004F0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B2" w:rsidRDefault="004F08B2">
      <w:pPr>
        <w:spacing w:after="0" w:line="240" w:lineRule="auto"/>
      </w:pPr>
      <w:r>
        <w:separator/>
      </w:r>
    </w:p>
  </w:footnote>
  <w:footnote w:type="continuationSeparator" w:id="0">
    <w:p w:rsidR="004F08B2" w:rsidRDefault="004F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72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525AA" w:rsidRPr="008525AA" w:rsidRDefault="008525A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25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5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25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B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25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525AA" w:rsidRDefault="00852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2"/>
    <w:rsid w:val="0009164F"/>
    <w:rsid w:val="000F3A7D"/>
    <w:rsid w:val="00133209"/>
    <w:rsid w:val="00140CB0"/>
    <w:rsid w:val="00172A0C"/>
    <w:rsid w:val="001C63F2"/>
    <w:rsid w:val="001F780F"/>
    <w:rsid w:val="00216B08"/>
    <w:rsid w:val="0022282A"/>
    <w:rsid w:val="00272EA4"/>
    <w:rsid w:val="002A10F5"/>
    <w:rsid w:val="0033096C"/>
    <w:rsid w:val="00474467"/>
    <w:rsid w:val="004A4B92"/>
    <w:rsid w:val="004C17FA"/>
    <w:rsid w:val="004F08B2"/>
    <w:rsid w:val="005264A5"/>
    <w:rsid w:val="005344E0"/>
    <w:rsid w:val="005C100B"/>
    <w:rsid w:val="005D1F9C"/>
    <w:rsid w:val="005D22E1"/>
    <w:rsid w:val="00680077"/>
    <w:rsid w:val="006E6643"/>
    <w:rsid w:val="006F1F7A"/>
    <w:rsid w:val="00701124"/>
    <w:rsid w:val="0075156D"/>
    <w:rsid w:val="007C0DC5"/>
    <w:rsid w:val="007D5586"/>
    <w:rsid w:val="007E1E42"/>
    <w:rsid w:val="007E2C76"/>
    <w:rsid w:val="00805799"/>
    <w:rsid w:val="00817E29"/>
    <w:rsid w:val="00820273"/>
    <w:rsid w:val="008525AA"/>
    <w:rsid w:val="00863E14"/>
    <w:rsid w:val="00890562"/>
    <w:rsid w:val="00961104"/>
    <w:rsid w:val="009E12B8"/>
    <w:rsid w:val="00A00E54"/>
    <w:rsid w:val="00AA54F2"/>
    <w:rsid w:val="00AB4638"/>
    <w:rsid w:val="00AF260F"/>
    <w:rsid w:val="00B157D4"/>
    <w:rsid w:val="00B307DF"/>
    <w:rsid w:val="00B46C1A"/>
    <w:rsid w:val="00BC7F52"/>
    <w:rsid w:val="00CE0A6F"/>
    <w:rsid w:val="00CE2508"/>
    <w:rsid w:val="00D41433"/>
    <w:rsid w:val="00D43F07"/>
    <w:rsid w:val="00D46AA6"/>
    <w:rsid w:val="00D609ED"/>
    <w:rsid w:val="00D73C7C"/>
    <w:rsid w:val="00D839BC"/>
    <w:rsid w:val="00DA7208"/>
    <w:rsid w:val="00E25243"/>
    <w:rsid w:val="00E302AF"/>
    <w:rsid w:val="00E73AD8"/>
    <w:rsid w:val="00EA5688"/>
    <w:rsid w:val="00ED0E54"/>
    <w:rsid w:val="00EF7165"/>
    <w:rsid w:val="00F666EC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E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E1E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A"/>
  </w:style>
  <w:style w:type="paragraph" w:styleId="BalloonText">
    <w:name w:val="Balloon Text"/>
    <w:basedOn w:val="Normal"/>
    <w:link w:val="BalloonTextChar"/>
    <w:uiPriority w:val="99"/>
    <w:semiHidden/>
    <w:unhideWhenUsed/>
    <w:rsid w:val="0021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1E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E1E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AA"/>
  </w:style>
  <w:style w:type="paragraph" w:styleId="BalloonText">
    <w:name w:val="Balloon Text"/>
    <w:basedOn w:val="Normal"/>
    <w:link w:val="BalloonTextChar"/>
    <w:uiPriority w:val="99"/>
    <w:semiHidden/>
    <w:unhideWhenUsed/>
    <w:rsid w:val="0021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2021-04-21T02:56:00Z</cp:lastPrinted>
  <dcterms:created xsi:type="dcterms:W3CDTF">2021-04-15T02:05:00Z</dcterms:created>
  <dcterms:modified xsi:type="dcterms:W3CDTF">2021-04-21T02:59:00Z</dcterms:modified>
</cp:coreProperties>
</file>